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437F8" w14:textId="77777777" w:rsidR="00770D05" w:rsidRDefault="00770D05" w:rsidP="0025461B">
      <w:pPr>
        <w:ind w:right="-57"/>
        <w:rPr>
          <w:rFonts w:ascii="Arial" w:hAnsi="Arial" w:cs="Arial"/>
          <w:b/>
          <w:bCs/>
          <w:noProof/>
          <w:color w:val="001689"/>
        </w:rPr>
      </w:pPr>
    </w:p>
    <w:p w14:paraId="16257E53" w14:textId="77777777" w:rsidR="00B479B7" w:rsidRDefault="00B479B7" w:rsidP="00FA43EE">
      <w:pPr>
        <w:jc w:val="center"/>
        <w:rPr>
          <w:rFonts w:ascii="Arial" w:hAnsi="Arial" w:cs="Arial"/>
          <w:b/>
          <w:bCs/>
          <w:noProof/>
          <w:color w:val="001689"/>
          <w:sz w:val="28"/>
          <w:szCs w:val="28"/>
        </w:rPr>
      </w:pPr>
    </w:p>
    <w:p w14:paraId="21281A55" w14:textId="77777777" w:rsidR="00791E27" w:rsidRDefault="00791E27" w:rsidP="00FA43EE">
      <w:pPr>
        <w:jc w:val="center"/>
        <w:rPr>
          <w:rFonts w:ascii="Arial" w:hAnsi="Arial" w:cs="Arial"/>
          <w:b/>
          <w:bCs/>
          <w:noProof/>
          <w:color w:val="001689"/>
          <w:sz w:val="28"/>
          <w:szCs w:val="28"/>
        </w:rPr>
      </w:pPr>
    </w:p>
    <w:p w14:paraId="133BD160" w14:textId="3CA8C045" w:rsidR="00FA43EE" w:rsidRPr="00071E83" w:rsidRDefault="00D0449E" w:rsidP="00FA43EE">
      <w:pPr>
        <w:jc w:val="center"/>
        <w:rPr>
          <w:rFonts w:ascii="Arial" w:hAnsi="Arial" w:cs="Arial"/>
          <w:b/>
          <w:bCs/>
          <w:noProof/>
          <w:color w:val="001689"/>
          <w:sz w:val="28"/>
          <w:szCs w:val="28"/>
        </w:rPr>
      </w:pPr>
      <w:r w:rsidRPr="00071E83">
        <w:rPr>
          <w:rFonts w:ascii="Arial" w:hAnsi="Arial" w:cs="Arial"/>
          <w:b/>
          <w:bCs/>
          <w:noProof/>
          <w:color w:val="001689"/>
          <w:sz w:val="28"/>
          <w:szCs w:val="28"/>
        </w:rPr>
        <w:t>CGE</w:t>
      </w:r>
      <w:r w:rsidR="00071E83">
        <w:rPr>
          <w:rFonts w:ascii="Arial" w:hAnsi="Arial" w:cs="Arial"/>
          <w:b/>
          <w:bCs/>
          <w:noProof/>
          <w:color w:val="001689"/>
          <w:sz w:val="28"/>
          <w:szCs w:val="28"/>
        </w:rPr>
        <w:t xml:space="preserve"> realiza faenas de despeje de vegetación cercana a las redes de distribución eléctrica en San José de Maipo</w:t>
      </w:r>
    </w:p>
    <w:p w14:paraId="2ED2BC9B" w14:textId="77777777" w:rsidR="00134A79" w:rsidRPr="00071E83" w:rsidRDefault="00134A79" w:rsidP="00FA43EE">
      <w:pPr>
        <w:jc w:val="center"/>
        <w:rPr>
          <w:rFonts w:ascii="Arial" w:hAnsi="Arial" w:cs="Arial"/>
          <w:b/>
          <w:bCs/>
          <w:noProof/>
          <w:color w:val="001689"/>
          <w:sz w:val="28"/>
          <w:szCs w:val="28"/>
        </w:rPr>
      </w:pPr>
    </w:p>
    <w:p w14:paraId="13C0E3B8" w14:textId="59747802" w:rsidR="00082B7C" w:rsidRPr="00071E83" w:rsidRDefault="00071E83" w:rsidP="00082B7C">
      <w:pPr>
        <w:pStyle w:val="Prrafodelista"/>
        <w:numPr>
          <w:ilvl w:val="0"/>
          <w:numId w:val="7"/>
        </w:numPr>
        <w:rPr>
          <w:rFonts w:ascii="Arial" w:eastAsiaTheme="minorEastAsia" w:hAnsi="Arial" w:cs="Arial"/>
          <w:color w:val="001689"/>
          <w:bdr w:val="none" w:sz="0" w:space="0" w:color="auto"/>
          <w:lang w:val="es-CL"/>
        </w:rPr>
      </w:pPr>
      <w:r>
        <w:rPr>
          <w:rFonts w:ascii="Arial" w:eastAsiaTheme="minorEastAsia" w:hAnsi="Arial" w:cs="Arial"/>
          <w:color w:val="001689"/>
          <w:bdr w:val="none" w:sz="0" w:space="0" w:color="auto"/>
          <w:lang w:val="es-CL"/>
        </w:rPr>
        <w:t>Los trabajos son parte de las iniciativas contempladas en el Programa Integral de Gestión de Redes Capitulo Verano.</w:t>
      </w:r>
    </w:p>
    <w:p w14:paraId="7C7446E8" w14:textId="13D14033" w:rsidR="005D65F8" w:rsidRPr="00071E83" w:rsidRDefault="005D65F8" w:rsidP="00082B7C">
      <w:pPr>
        <w:rPr>
          <w:rFonts w:ascii="Arial" w:hAnsi="Arial" w:cs="Arial"/>
          <w:b/>
          <w:bCs/>
          <w:noProof/>
          <w:color w:val="001689"/>
          <w:sz w:val="28"/>
          <w:szCs w:val="28"/>
        </w:rPr>
      </w:pPr>
    </w:p>
    <w:p w14:paraId="6883B7BF" w14:textId="0DD55917" w:rsidR="00082B7C" w:rsidRPr="00071E83" w:rsidRDefault="00071E83" w:rsidP="007A1793">
      <w:pPr>
        <w:jc w:val="both"/>
        <w:rPr>
          <w:rFonts w:ascii="Arial" w:hAnsi="Arial" w:cs="Arial"/>
          <w:color w:val="001689"/>
        </w:rPr>
      </w:pPr>
      <w:r>
        <w:rPr>
          <w:rFonts w:ascii="Arial" w:hAnsi="Arial" w:cs="Arial"/>
          <w:color w:val="001689"/>
        </w:rPr>
        <w:t>A partir de septiembre</w:t>
      </w:r>
      <w:r w:rsidR="009545CC">
        <w:rPr>
          <w:rFonts w:ascii="Arial" w:hAnsi="Arial" w:cs="Arial"/>
          <w:color w:val="001689"/>
        </w:rPr>
        <w:t xml:space="preserve">, </w:t>
      </w:r>
      <w:r>
        <w:rPr>
          <w:rFonts w:ascii="Arial" w:hAnsi="Arial" w:cs="Arial"/>
          <w:color w:val="001689"/>
        </w:rPr>
        <w:t xml:space="preserve">CGE comenzó el desarrollo de un </w:t>
      </w:r>
      <w:r w:rsidR="00DC029A" w:rsidRPr="00071E83">
        <w:rPr>
          <w:rFonts w:ascii="Arial" w:hAnsi="Arial" w:cs="Arial"/>
          <w:color w:val="001689"/>
        </w:rPr>
        <w:t xml:space="preserve">conjunto de </w:t>
      </w:r>
      <w:r>
        <w:rPr>
          <w:rFonts w:ascii="Arial" w:hAnsi="Arial" w:cs="Arial"/>
          <w:color w:val="001689"/>
        </w:rPr>
        <w:t>iniciativas</w:t>
      </w:r>
      <w:r w:rsidR="00090A97">
        <w:rPr>
          <w:rFonts w:ascii="Arial" w:hAnsi="Arial" w:cs="Arial"/>
          <w:color w:val="001689"/>
        </w:rPr>
        <w:t xml:space="preserve"> como</w:t>
      </w:r>
      <w:r>
        <w:rPr>
          <w:rFonts w:ascii="Arial" w:hAnsi="Arial" w:cs="Arial"/>
          <w:color w:val="001689"/>
        </w:rPr>
        <w:t xml:space="preserve"> inspección de redes, despeje de vegetación cercana a la franja de seguridad eléctrica</w:t>
      </w:r>
      <w:r w:rsidR="00557025">
        <w:rPr>
          <w:rFonts w:ascii="Arial" w:hAnsi="Arial" w:cs="Arial"/>
          <w:color w:val="001689"/>
        </w:rPr>
        <w:t xml:space="preserve">, revisión e instalación de equipos para operación a distancia, </w:t>
      </w:r>
      <w:r w:rsidR="009545CC">
        <w:rPr>
          <w:rFonts w:ascii="Arial" w:hAnsi="Arial" w:cs="Arial"/>
          <w:color w:val="001689"/>
        </w:rPr>
        <w:t>todo esto</w:t>
      </w:r>
      <w:r w:rsidR="00090A97">
        <w:rPr>
          <w:rFonts w:ascii="Arial" w:hAnsi="Arial" w:cs="Arial"/>
          <w:color w:val="001689"/>
        </w:rPr>
        <w:t xml:space="preserve"> el marco </w:t>
      </w:r>
      <w:r w:rsidR="00082B7C" w:rsidRPr="00071E83">
        <w:rPr>
          <w:rFonts w:ascii="Arial" w:hAnsi="Arial" w:cs="Arial"/>
          <w:color w:val="001689"/>
        </w:rPr>
        <w:t>del Programa Integral de Gestión de Redes capítulo Verano</w:t>
      </w:r>
      <w:r w:rsidR="00362CF8">
        <w:rPr>
          <w:rFonts w:ascii="Arial" w:hAnsi="Arial" w:cs="Arial"/>
          <w:color w:val="001689"/>
        </w:rPr>
        <w:t xml:space="preserve"> 2024-2025.</w:t>
      </w:r>
    </w:p>
    <w:p w14:paraId="79C44E2B" w14:textId="77777777" w:rsidR="00082B7C" w:rsidRPr="00071E83" w:rsidRDefault="00082B7C" w:rsidP="007A1793">
      <w:pPr>
        <w:jc w:val="both"/>
        <w:rPr>
          <w:rFonts w:ascii="Arial" w:hAnsi="Arial" w:cs="Arial"/>
          <w:color w:val="001689"/>
        </w:rPr>
      </w:pPr>
    </w:p>
    <w:p w14:paraId="7AF6806B" w14:textId="4CC7724B" w:rsidR="00071E83" w:rsidRDefault="00557025" w:rsidP="007A1793">
      <w:pPr>
        <w:jc w:val="both"/>
        <w:rPr>
          <w:rFonts w:ascii="Arial" w:hAnsi="Arial" w:cs="Arial"/>
          <w:color w:val="001689"/>
        </w:rPr>
      </w:pPr>
      <w:r>
        <w:rPr>
          <w:rFonts w:ascii="Arial" w:hAnsi="Arial" w:cs="Arial"/>
          <w:color w:val="001689"/>
        </w:rPr>
        <w:t>En tal sentido</w:t>
      </w:r>
      <w:r w:rsidR="009545CC">
        <w:rPr>
          <w:rFonts w:ascii="Arial" w:hAnsi="Arial" w:cs="Arial"/>
          <w:color w:val="001689"/>
        </w:rPr>
        <w:t>,</w:t>
      </w:r>
      <w:r>
        <w:rPr>
          <w:rFonts w:ascii="Arial" w:hAnsi="Arial" w:cs="Arial"/>
          <w:color w:val="001689"/>
        </w:rPr>
        <w:t xml:space="preserve"> destacan los trabajos de poda y tala realizados </w:t>
      </w:r>
      <w:r w:rsidR="00090A97">
        <w:rPr>
          <w:rFonts w:ascii="Arial" w:hAnsi="Arial" w:cs="Arial"/>
          <w:color w:val="001689"/>
        </w:rPr>
        <w:t xml:space="preserve">hace pocas semanas </w:t>
      </w:r>
      <w:r>
        <w:rPr>
          <w:rFonts w:ascii="Arial" w:hAnsi="Arial" w:cs="Arial"/>
          <w:color w:val="001689"/>
        </w:rPr>
        <w:t>por personal de l</w:t>
      </w:r>
      <w:r w:rsidR="00485BBA">
        <w:rPr>
          <w:rFonts w:ascii="Arial" w:hAnsi="Arial" w:cs="Arial"/>
          <w:color w:val="001689"/>
        </w:rPr>
        <w:t xml:space="preserve">a </w:t>
      </w:r>
      <w:r>
        <w:rPr>
          <w:rFonts w:ascii="Arial" w:hAnsi="Arial" w:cs="Arial"/>
          <w:color w:val="001689"/>
        </w:rPr>
        <w:t xml:space="preserve">distribuidora en el sector Las Vertientes en San José de Maipo, </w:t>
      </w:r>
      <w:r w:rsidR="00090A97">
        <w:rPr>
          <w:rFonts w:ascii="Arial" w:hAnsi="Arial" w:cs="Arial"/>
          <w:color w:val="001689"/>
        </w:rPr>
        <w:t xml:space="preserve">lugar </w:t>
      </w:r>
      <w:r>
        <w:rPr>
          <w:rFonts w:ascii="Arial" w:hAnsi="Arial" w:cs="Arial"/>
          <w:color w:val="001689"/>
        </w:rPr>
        <w:t>do</w:t>
      </w:r>
      <w:r w:rsidR="00485BBA">
        <w:rPr>
          <w:rFonts w:ascii="Arial" w:hAnsi="Arial" w:cs="Arial"/>
          <w:color w:val="001689"/>
        </w:rPr>
        <w:t xml:space="preserve">nde se realizaron </w:t>
      </w:r>
      <w:r w:rsidR="00362CF8">
        <w:rPr>
          <w:rFonts w:ascii="Arial" w:hAnsi="Arial" w:cs="Arial"/>
          <w:color w:val="001689"/>
        </w:rPr>
        <w:t xml:space="preserve">estas faenas preventivas </w:t>
      </w:r>
      <w:r w:rsidR="00485BBA">
        <w:rPr>
          <w:rFonts w:ascii="Arial" w:hAnsi="Arial" w:cs="Arial"/>
          <w:color w:val="001689"/>
        </w:rPr>
        <w:t>para minimizar el riesgo de caída de árboles de gran tamaño sobre las redes</w:t>
      </w:r>
      <w:r w:rsidR="00362CF8">
        <w:rPr>
          <w:rFonts w:ascii="Arial" w:hAnsi="Arial" w:cs="Arial"/>
          <w:color w:val="001689"/>
        </w:rPr>
        <w:t>.</w:t>
      </w:r>
    </w:p>
    <w:p w14:paraId="2833E3FE" w14:textId="77777777" w:rsidR="00485BBA" w:rsidRDefault="00485BBA" w:rsidP="007A1793">
      <w:pPr>
        <w:jc w:val="both"/>
        <w:rPr>
          <w:rFonts w:ascii="Arial" w:hAnsi="Arial" w:cs="Arial"/>
          <w:color w:val="001689"/>
        </w:rPr>
      </w:pPr>
    </w:p>
    <w:p w14:paraId="4630CC95" w14:textId="41CA7222" w:rsidR="009064E7" w:rsidRDefault="00485BBA" w:rsidP="007A1793">
      <w:pPr>
        <w:jc w:val="both"/>
        <w:rPr>
          <w:rFonts w:ascii="Arial" w:hAnsi="Arial" w:cs="Arial"/>
          <w:color w:val="001689"/>
        </w:rPr>
      </w:pPr>
      <w:r>
        <w:rPr>
          <w:rFonts w:ascii="Arial" w:hAnsi="Arial" w:cs="Arial"/>
          <w:color w:val="001689"/>
        </w:rPr>
        <w:t>Victor Hidalgo</w:t>
      </w:r>
      <w:r w:rsidR="009545CC">
        <w:rPr>
          <w:rFonts w:ascii="Arial" w:hAnsi="Arial" w:cs="Arial"/>
          <w:color w:val="001689"/>
        </w:rPr>
        <w:t>,</w:t>
      </w:r>
      <w:r>
        <w:rPr>
          <w:rFonts w:ascii="Arial" w:hAnsi="Arial" w:cs="Arial"/>
          <w:color w:val="001689"/>
        </w:rPr>
        <w:t xml:space="preserve"> jefe de la delegación Cordillera de CGE destacó </w:t>
      </w:r>
      <w:r w:rsidR="009064E7">
        <w:rPr>
          <w:rFonts w:ascii="Arial" w:hAnsi="Arial" w:cs="Arial"/>
          <w:color w:val="001689"/>
        </w:rPr>
        <w:t>la importancia de</w:t>
      </w:r>
      <w:r w:rsidR="00362CF8">
        <w:rPr>
          <w:rFonts w:ascii="Arial" w:hAnsi="Arial" w:cs="Arial"/>
          <w:color w:val="001689"/>
        </w:rPr>
        <w:t xml:space="preserve"> estos trabajos que forman parte de</w:t>
      </w:r>
      <w:r w:rsidR="009545CC">
        <w:rPr>
          <w:rFonts w:ascii="Arial" w:hAnsi="Arial" w:cs="Arial"/>
          <w:color w:val="001689"/>
        </w:rPr>
        <w:t xml:space="preserve"> los planes de mantenimiento de la Compañía.</w:t>
      </w:r>
      <w:r w:rsidR="00362CF8">
        <w:rPr>
          <w:rFonts w:ascii="Arial" w:hAnsi="Arial" w:cs="Arial"/>
          <w:color w:val="001689"/>
        </w:rPr>
        <w:t xml:space="preserve"> </w:t>
      </w:r>
      <w:r w:rsidR="009545CC">
        <w:rPr>
          <w:rFonts w:ascii="Arial" w:hAnsi="Arial" w:cs="Arial"/>
          <w:color w:val="001689"/>
        </w:rPr>
        <w:t xml:space="preserve"> </w:t>
      </w:r>
      <w:r w:rsidR="009064E7">
        <w:rPr>
          <w:rFonts w:ascii="Arial" w:hAnsi="Arial" w:cs="Arial"/>
          <w:color w:val="001689"/>
        </w:rPr>
        <w:t>“En el sector de Las Vertientes realizamos un</w:t>
      </w:r>
      <w:r w:rsidR="00362CF8">
        <w:rPr>
          <w:rFonts w:ascii="Arial" w:hAnsi="Arial" w:cs="Arial"/>
          <w:color w:val="001689"/>
        </w:rPr>
        <w:t xml:space="preserve">a </w:t>
      </w:r>
      <w:r w:rsidR="009064E7">
        <w:rPr>
          <w:rFonts w:ascii="Arial" w:hAnsi="Arial" w:cs="Arial"/>
          <w:color w:val="001689"/>
        </w:rPr>
        <w:t xml:space="preserve">importante </w:t>
      </w:r>
      <w:r w:rsidR="00362CF8">
        <w:rPr>
          <w:rFonts w:ascii="Arial" w:hAnsi="Arial" w:cs="Arial"/>
          <w:color w:val="001689"/>
        </w:rPr>
        <w:t xml:space="preserve">faena </w:t>
      </w:r>
      <w:r w:rsidR="009064E7">
        <w:rPr>
          <w:rFonts w:ascii="Arial" w:hAnsi="Arial" w:cs="Arial"/>
          <w:color w:val="001689"/>
        </w:rPr>
        <w:t xml:space="preserve">junto con personal municipal que nos colaboró en el control </w:t>
      </w:r>
      <w:r w:rsidR="00362CF8">
        <w:rPr>
          <w:rFonts w:ascii="Arial" w:hAnsi="Arial" w:cs="Arial"/>
          <w:color w:val="001689"/>
        </w:rPr>
        <w:t>de tránsito vehicular</w:t>
      </w:r>
      <w:r w:rsidR="009064E7">
        <w:rPr>
          <w:rFonts w:ascii="Arial" w:hAnsi="Arial" w:cs="Arial"/>
          <w:color w:val="001689"/>
        </w:rPr>
        <w:t>, mientras una brigada con personal propio y camiones especiales, trabajaron en la tala de 11 árboles de gran envergadura que tenían proyección de caída hacia nuestras redes”</w:t>
      </w:r>
      <w:r w:rsidR="009545CC">
        <w:rPr>
          <w:rFonts w:ascii="Arial" w:hAnsi="Arial" w:cs="Arial"/>
          <w:color w:val="001689"/>
        </w:rPr>
        <w:t xml:space="preserve">, </w:t>
      </w:r>
      <w:r w:rsidR="009064E7">
        <w:rPr>
          <w:rFonts w:ascii="Arial" w:hAnsi="Arial" w:cs="Arial"/>
          <w:color w:val="001689"/>
        </w:rPr>
        <w:t>indicó.</w:t>
      </w:r>
    </w:p>
    <w:p w14:paraId="52B9EB04" w14:textId="77777777" w:rsidR="009064E7" w:rsidRDefault="009064E7" w:rsidP="007A1793">
      <w:pPr>
        <w:jc w:val="both"/>
        <w:rPr>
          <w:rFonts w:ascii="Arial" w:hAnsi="Arial" w:cs="Arial"/>
          <w:color w:val="001689"/>
        </w:rPr>
      </w:pPr>
    </w:p>
    <w:p w14:paraId="1D4B7EB5" w14:textId="04466D51" w:rsidR="009064E7" w:rsidRPr="009064E7" w:rsidRDefault="009064E7" w:rsidP="007A1793">
      <w:pPr>
        <w:jc w:val="both"/>
        <w:rPr>
          <w:rFonts w:ascii="Arial" w:hAnsi="Arial" w:cs="Arial"/>
          <w:color w:val="001689"/>
        </w:rPr>
      </w:pPr>
      <w:r w:rsidRPr="009064E7">
        <w:rPr>
          <w:rFonts w:ascii="Arial" w:hAnsi="Arial" w:cs="Arial"/>
          <w:color w:val="001689"/>
        </w:rPr>
        <w:t xml:space="preserve">Hidalgo </w:t>
      </w:r>
      <w:r w:rsidR="00362CF8">
        <w:rPr>
          <w:rFonts w:ascii="Arial" w:hAnsi="Arial" w:cs="Arial"/>
          <w:color w:val="001689"/>
        </w:rPr>
        <w:t>explicó que el Plan Verano de CGE</w:t>
      </w:r>
      <w:r>
        <w:rPr>
          <w:rFonts w:ascii="Arial" w:hAnsi="Arial" w:cs="Arial"/>
          <w:color w:val="001689"/>
        </w:rPr>
        <w:t xml:space="preserve"> incluye</w:t>
      </w:r>
      <w:r w:rsidR="00362CF8">
        <w:rPr>
          <w:rFonts w:ascii="Arial" w:hAnsi="Arial" w:cs="Arial"/>
          <w:color w:val="001689"/>
        </w:rPr>
        <w:t xml:space="preserve"> una serie de acciones entre las que destacan</w:t>
      </w:r>
      <w:r>
        <w:rPr>
          <w:rFonts w:ascii="Arial" w:hAnsi="Arial" w:cs="Arial"/>
          <w:color w:val="001689"/>
        </w:rPr>
        <w:t xml:space="preserve"> inspecciones pedestres y termográficas de las redes, revisión poste a poste, despeje de vegetación cercana a la franja de seguridad</w:t>
      </w:r>
      <w:r w:rsidR="00090A97">
        <w:rPr>
          <w:rFonts w:ascii="Arial" w:hAnsi="Arial" w:cs="Arial"/>
          <w:color w:val="001689"/>
        </w:rPr>
        <w:t xml:space="preserve"> eléctrica</w:t>
      </w:r>
      <w:r>
        <w:rPr>
          <w:rFonts w:ascii="Arial" w:hAnsi="Arial" w:cs="Arial"/>
          <w:color w:val="001689"/>
        </w:rPr>
        <w:t>, revisión e instalación de equipos para operación a distancia</w:t>
      </w:r>
      <w:r w:rsidR="00090A97">
        <w:rPr>
          <w:rFonts w:ascii="Arial" w:hAnsi="Arial" w:cs="Arial"/>
          <w:color w:val="001689"/>
        </w:rPr>
        <w:t>,</w:t>
      </w:r>
      <w:r>
        <w:rPr>
          <w:rFonts w:ascii="Arial" w:hAnsi="Arial" w:cs="Arial"/>
          <w:color w:val="001689"/>
        </w:rPr>
        <w:t xml:space="preserve"> lo que beneficia la seguridad de las instalaciones y la continuidad de servicio</w:t>
      </w:r>
      <w:r w:rsidR="00090A97">
        <w:rPr>
          <w:rFonts w:ascii="Arial" w:hAnsi="Arial" w:cs="Arial"/>
          <w:color w:val="001689"/>
        </w:rPr>
        <w:t xml:space="preserve"> para los clientes.</w:t>
      </w:r>
    </w:p>
    <w:p w14:paraId="798DF887" w14:textId="7448AB6F" w:rsidR="009064E7" w:rsidRDefault="009064E7" w:rsidP="007A1793">
      <w:pPr>
        <w:jc w:val="both"/>
        <w:rPr>
          <w:rFonts w:ascii="Arial" w:hAnsi="Arial" w:cs="Arial"/>
          <w:color w:val="001689"/>
        </w:rPr>
      </w:pPr>
    </w:p>
    <w:p w14:paraId="6C5B5512" w14:textId="74977313" w:rsidR="00B47BB0" w:rsidRDefault="009064E7" w:rsidP="007A1793">
      <w:pPr>
        <w:jc w:val="both"/>
        <w:rPr>
          <w:rFonts w:ascii="Arial" w:hAnsi="Arial" w:cs="Arial"/>
          <w:b/>
          <w:bCs/>
          <w:color w:val="001689"/>
        </w:rPr>
      </w:pPr>
      <w:r>
        <w:rPr>
          <w:rFonts w:ascii="Arial" w:hAnsi="Arial" w:cs="Arial"/>
          <w:color w:val="001689"/>
        </w:rPr>
        <w:t>“En septiembre comenzamos las inspecciones poste a poste de las redes de distribución en toda nuestra zona de concesión, con más de un 40% de avance en la planificación de las iniciativa</w:t>
      </w:r>
      <w:r w:rsidR="00090A97">
        <w:rPr>
          <w:rFonts w:ascii="Arial" w:hAnsi="Arial" w:cs="Arial"/>
          <w:color w:val="001689"/>
        </w:rPr>
        <w:t>s en la provincia de Cordillera</w:t>
      </w:r>
      <w:r>
        <w:rPr>
          <w:rFonts w:ascii="Arial" w:hAnsi="Arial" w:cs="Arial"/>
          <w:color w:val="001689"/>
        </w:rPr>
        <w:t>.</w:t>
      </w:r>
      <w:r w:rsidR="009545CC">
        <w:rPr>
          <w:rFonts w:ascii="Arial" w:hAnsi="Arial" w:cs="Arial"/>
          <w:color w:val="001689"/>
        </w:rPr>
        <w:t xml:space="preserve"> Luego</w:t>
      </w:r>
      <w:r>
        <w:rPr>
          <w:rFonts w:ascii="Arial" w:hAnsi="Arial" w:cs="Arial"/>
          <w:color w:val="001689"/>
        </w:rPr>
        <w:t xml:space="preserve"> se ejecuta</w:t>
      </w:r>
      <w:r w:rsidR="009545CC">
        <w:rPr>
          <w:rFonts w:ascii="Arial" w:hAnsi="Arial" w:cs="Arial"/>
          <w:color w:val="001689"/>
        </w:rPr>
        <w:t>rán</w:t>
      </w:r>
      <w:r>
        <w:rPr>
          <w:rFonts w:ascii="Arial" w:hAnsi="Arial" w:cs="Arial"/>
          <w:color w:val="001689"/>
        </w:rPr>
        <w:t xml:space="preserve"> los trabajos de mejora que fueron detectados en las inspecciones</w:t>
      </w:r>
      <w:r w:rsidR="00090A97">
        <w:rPr>
          <w:rFonts w:ascii="Arial" w:hAnsi="Arial" w:cs="Arial"/>
          <w:color w:val="001689"/>
        </w:rPr>
        <w:t xml:space="preserve"> cuya </w:t>
      </w:r>
      <w:r>
        <w:rPr>
          <w:rFonts w:ascii="Arial" w:hAnsi="Arial" w:cs="Arial"/>
          <w:color w:val="001689"/>
        </w:rPr>
        <w:t xml:space="preserve">fecha de término </w:t>
      </w:r>
      <w:r w:rsidR="00090A97">
        <w:rPr>
          <w:rFonts w:ascii="Arial" w:hAnsi="Arial" w:cs="Arial"/>
          <w:color w:val="001689"/>
        </w:rPr>
        <w:t xml:space="preserve">es </w:t>
      </w:r>
      <w:r>
        <w:rPr>
          <w:rFonts w:ascii="Arial" w:hAnsi="Arial" w:cs="Arial"/>
          <w:color w:val="001689"/>
        </w:rPr>
        <w:t>diciembre de 2024”</w:t>
      </w:r>
      <w:r w:rsidR="009545CC">
        <w:rPr>
          <w:rFonts w:ascii="Arial" w:hAnsi="Arial" w:cs="Arial"/>
          <w:color w:val="001689"/>
        </w:rPr>
        <w:t xml:space="preserve">, </w:t>
      </w:r>
      <w:r>
        <w:rPr>
          <w:rFonts w:ascii="Arial" w:hAnsi="Arial" w:cs="Arial"/>
          <w:color w:val="001689"/>
        </w:rPr>
        <w:t xml:space="preserve">explicó. </w:t>
      </w:r>
    </w:p>
    <w:p w14:paraId="0B6F743E" w14:textId="789A8B76" w:rsidR="009C2531" w:rsidRDefault="009C2531" w:rsidP="007A1793">
      <w:pPr>
        <w:jc w:val="both"/>
        <w:rPr>
          <w:rFonts w:ascii="Arial" w:hAnsi="Arial" w:cs="Arial"/>
          <w:b/>
          <w:bCs/>
          <w:color w:val="001689"/>
        </w:rPr>
      </w:pPr>
    </w:p>
    <w:p w14:paraId="7913FD27" w14:textId="62B49A5B" w:rsidR="007A1793" w:rsidRPr="007A1793" w:rsidRDefault="007A1793" w:rsidP="007A1793">
      <w:pPr>
        <w:jc w:val="both"/>
        <w:rPr>
          <w:rFonts w:ascii="Arial" w:hAnsi="Arial" w:cs="Arial"/>
          <w:color w:val="001689"/>
        </w:rPr>
      </w:pPr>
      <w:r>
        <w:rPr>
          <w:rFonts w:ascii="Arial" w:hAnsi="Arial" w:cs="Arial"/>
          <w:color w:val="001689"/>
        </w:rPr>
        <w:t>E</w:t>
      </w:r>
      <w:r w:rsidRPr="007A1793">
        <w:rPr>
          <w:rFonts w:ascii="Arial" w:hAnsi="Arial" w:cs="Arial"/>
          <w:color w:val="001689"/>
        </w:rPr>
        <w:t>l Programa Integral de Gestión de Redes Capitulo Verano</w:t>
      </w:r>
      <w:r>
        <w:rPr>
          <w:rFonts w:ascii="Arial" w:hAnsi="Arial" w:cs="Arial"/>
          <w:color w:val="001689"/>
        </w:rPr>
        <w:t xml:space="preserve"> incluye además una serie protocolos de comunicación y coordinación con autoridades de los niveles: regional, provincial, comunal y equipos de primera respuesta, para apoyar el trabajo de los equipos de emergencia y requerimientos que se puedan generar durante la temporada estival.</w:t>
      </w:r>
    </w:p>
    <w:p w14:paraId="01CEFE2B" w14:textId="0EE3C9B1" w:rsidR="009064E7" w:rsidRPr="009064E7" w:rsidRDefault="009064E7" w:rsidP="006F1F01">
      <w:pPr>
        <w:jc w:val="both"/>
        <w:rPr>
          <w:rFonts w:ascii="Arial" w:hAnsi="Arial" w:cs="Arial"/>
          <w:color w:val="001689"/>
        </w:rPr>
      </w:pPr>
    </w:p>
    <w:p w14:paraId="656ACBFF" w14:textId="77777777" w:rsidR="00045203" w:rsidRDefault="00045203" w:rsidP="006F1F01">
      <w:pPr>
        <w:jc w:val="both"/>
        <w:rPr>
          <w:rFonts w:ascii="Arial" w:hAnsi="Arial" w:cs="Arial"/>
          <w:b/>
          <w:bCs/>
          <w:color w:val="001689"/>
        </w:rPr>
      </w:pPr>
    </w:p>
    <w:p w14:paraId="1DE8FCE7" w14:textId="77777777" w:rsidR="00090A97" w:rsidRDefault="00090A97" w:rsidP="006F1F01">
      <w:pPr>
        <w:jc w:val="both"/>
        <w:rPr>
          <w:rFonts w:ascii="Arial" w:hAnsi="Arial" w:cs="Arial"/>
          <w:b/>
          <w:bCs/>
          <w:color w:val="001689"/>
        </w:rPr>
      </w:pPr>
    </w:p>
    <w:p w14:paraId="039CB9BF" w14:textId="77777777" w:rsidR="00090A97" w:rsidRDefault="00090A97" w:rsidP="006F1F01">
      <w:pPr>
        <w:jc w:val="both"/>
        <w:rPr>
          <w:rFonts w:ascii="Arial" w:hAnsi="Arial" w:cs="Arial"/>
          <w:b/>
          <w:bCs/>
          <w:color w:val="001689"/>
        </w:rPr>
      </w:pPr>
    </w:p>
    <w:p w14:paraId="2CE23C40" w14:textId="77777777" w:rsidR="00090A97" w:rsidRDefault="00090A97" w:rsidP="006F1F01">
      <w:pPr>
        <w:jc w:val="both"/>
        <w:rPr>
          <w:rFonts w:ascii="Arial" w:hAnsi="Arial" w:cs="Arial"/>
          <w:b/>
          <w:bCs/>
          <w:color w:val="001689"/>
        </w:rPr>
      </w:pPr>
    </w:p>
    <w:p w14:paraId="7FC9E138" w14:textId="77777777" w:rsidR="00045203" w:rsidRDefault="00045203" w:rsidP="006F1F01">
      <w:pPr>
        <w:jc w:val="both"/>
        <w:rPr>
          <w:rFonts w:ascii="Arial" w:hAnsi="Arial" w:cs="Arial"/>
          <w:b/>
          <w:bCs/>
          <w:color w:val="001689"/>
        </w:rPr>
      </w:pPr>
    </w:p>
    <w:p w14:paraId="4DD51893" w14:textId="77777777" w:rsidR="00362CF8" w:rsidRDefault="00362CF8" w:rsidP="006F1F01">
      <w:pPr>
        <w:jc w:val="both"/>
        <w:rPr>
          <w:rFonts w:ascii="Arial" w:hAnsi="Arial" w:cs="Arial"/>
          <w:b/>
          <w:bCs/>
          <w:color w:val="001689"/>
        </w:rPr>
      </w:pPr>
    </w:p>
    <w:p w14:paraId="679EBC6F" w14:textId="77777777" w:rsidR="00C43D0A" w:rsidRDefault="00C43D0A" w:rsidP="006F1F01">
      <w:pPr>
        <w:jc w:val="both"/>
        <w:rPr>
          <w:rFonts w:ascii="Arial" w:hAnsi="Arial" w:cs="Arial"/>
          <w:b/>
          <w:bCs/>
          <w:color w:val="001689"/>
        </w:rPr>
      </w:pPr>
    </w:p>
    <w:p w14:paraId="282B4793" w14:textId="77777777" w:rsidR="00C43D0A" w:rsidRDefault="00C43D0A" w:rsidP="006F1F01">
      <w:pPr>
        <w:jc w:val="both"/>
        <w:rPr>
          <w:rFonts w:ascii="Arial" w:hAnsi="Arial" w:cs="Arial"/>
          <w:b/>
          <w:bCs/>
          <w:color w:val="001689"/>
        </w:rPr>
      </w:pPr>
    </w:p>
    <w:p w14:paraId="18461274" w14:textId="77777777" w:rsidR="00C43D0A" w:rsidRDefault="00C43D0A" w:rsidP="006F1F01">
      <w:pPr>
        <w:jc w:val="both"/>
        <w:rPr>
          <w:rFonts w:ascii="Arial" w:hAnsi="Arial" w:cs="Arial"/>
          <w:b/>
          <w:bCs/>
          <w:color w:val="001689"/>
        </w:rPr>
      </w:pPr>
    </w:p>
    <w:p w14:paraId="6FE4F961" w14:textId="1F659D09" w:rsidR="00D02ED3" w:rsidRPr="00090A97" w:rsidRDefault="00906BB5" w:rsidP="006F1F01">
      <w:pPr>
        <w:jc w:val="both"/>
        <w:rPr>
          <w:rFonts w:ascii="Arial" w:hAnsi="Arial" w:cs="Arial"/>
          <w:b/>
          <w:bCs/>
          <w:color w:val="001689"/>
        </w:rPr>
      </w:pPr>
      <w:r w:rsidRPr="00A1586A">
        <w:rPr>
          <w:rFonts w:ascii="Arial" w:hAnsi="Arial" w:cs="Arial"/>
          <w:b/>
          <w:bCs/>
          <w:color w:val="001689"/>
        </w:rPr>
        <w:t>Consejo</w:t>
      </w:r>
      <w:r w:rsidR="0011079B">
        <w:rPr>
          <w:rFonts w:ascii="Arial" w:hAnsi="Arial" w:cs="Arial"/>
          <w:b/>
          <w:bCs/>
          <w:color w:val="001689"/>
        </w:rPr>
        <w:br/>
      </w:r>
    </w:p>
    <w:p w14:paraId="66FEDD2B" w14:textId="15BF8884" w:rsidR="006F1F01" w:rsidRPr="004D0790" w:rsidRDefault="006F1F01" w:rsidP="006F1F01">
      <w:pPr>
        <w:jc w:val="both"/>
      </w:pPr>
      <w:r w:rsidRPr="007650E3">
        <w:rPr>
          <w:rFonts w:ascii="Arial" w:hAnsi="Arial" w:cs="Arial"/>
          <w:noProof/>
          <w:color w:val="001689"/>
          <w:lang w:val="es-ES"/>
        </w:rPr>
        <w:t>“CGE reitera el peligro de aproximarse a las redes e infraestructura eléctrica y hace un llamado a sus clientes a tomar algunas medidas de seguridad para evitar accidentes, como no acercarse a conductores o cables dañados o que estén en el suelo, ya que podrían estar energizados. En caso de emergencia, se solicitar</w:t>
      </w:r>
      <w:r w:rsidR="00C16423">
        <w:rPr>
          <w:rFonts w:ascii="Arial" w:hAnsi="Arial" w:cs="Arial"/>
          <w:noProof/>
          <w:color w:val="001689"/>
          <w:lang w:val="es-ES"/>
        </w:rPr>
        <w:t xml:space="preserve"> tomar contacto</w:t>
      </w:r>
      <w:r w:rsidRPr="007650E3">
        <w:rPr>
          <w:rFonts w:ascii="Arial" w:hAnsi="Arial" w:cs="Arial"/>
          <w:noProof/>
          <w:color w:val="001689"/>
          <w:lang w:val="es-ES"/>
        </w:rPr>
        <w:t xml:space="preserve"> con la empresa a través del número de atención gratuito 800 800 767; la cuenta de Twitter @CGE_Clientes, la página web </w:t>
      </w:r>
      <w:hyperlink r:id="rId11" w:history="1">
        <w:r w:rsidRPr="007650E3">
          <w:rPr>
            <w:rStyle w:val="Hipervnculo"/>
            <w:rFonts w:ascii="Arial" w:hAnsi="Arial" w:cs="Arial"/>
            <w:noProof/>
            <w:lang w:val="es-ES"/>
          </w:rPr>
          <w:t>www.cge.cl</w:t>
        </w:r>
      </w:hyperlink>
      <w:r w:rsidRPr="007650E3">
        <w:rPr>
          <w:rFonts w:ascii="Arial" w:hAnsi="Arial" w:cs="Arial"/>
          <w:noProof/>
          <w:color w:val="001689"/>
          <w:lang w:val="es-ES"/>
        </w:rPr>
        <w:t>, la aplicación móvil CGE 1click y el número de Whatsapp +569 895 68 479”.</w:t>
      </w:r>
    </w:p>
    <w:sectPr w:rsidR="006F1F01" w:rsidRPr="004D0790" w:rsidSect="00C27840">
      <w:headerReference w:type="default" r:id="rId12"/>
      <w:footerReference w:type="default" r:id="rId13"/>
      <w:pgSz w:w="11900" w:h="16820"/>
      <w:pgMar w:top="768" w:right="758" w:bottom="1417" w:left="1701" w:header="0" w:footer="1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D899E7" w14:textId="77777777" w:rsidR="00072928" w:rsidRDefault="00072928" w:rsidP="002C2F6A">
      <w:r>
        <w:separator/>
      </w:r>
    </w:p>
  </w:endnote>
  <w:endnote w:type="continuationSeparator" w:id="0">
    <w:p w14:paraId="3842B53B" w14:textId="77777777" w:rsidR="00072928" w:rsidRDefault="00072928" w:rsidP="002C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F1D58" w14:textId="6FEB6FE2" w:rsidR="006A65E3" w:rsidRPr="00C9509E" w:rsidRDefault="006A65E3" w:rsidP="006A65E3">
    <w:pPr>
      <w:pStyle w:val="Piedepgina"/>
      <w:ind w:left="5664"/>
      <w:rPr>
        <w:rFonts w:ascii="Arial" w:hAnsi="Arial" w:cs="Arial"/>
        <w:color w:val="001689"/>
        <w:sz w:val="16"/>
        <w:szCs w:val="16"/>
        <w:lang w:val="es-ES"/>
      </w:rPr>
    </w:pPr>
  </w:p>
  <w:p w14:paraId="21A574D7" w14:textId="1D4437B3" w:rsidR="006A65E3" w:rsidRPr="00C9509E" w:rsidRDefault="006A65E3" w:rsidP="006A65E3">
    <w:pPr>
      <w:pStyle w:val="Piedepgina"/>
      <w:ind w:left="5664"/>
      <w:rPr>
        <w:rFonts w:ascii="Arial" w:hAnsi="Arial" w:cs="Arial"/>
        <w:color w:val="001689"/>
        <w:sz w:val="16"/>
        <w:szCs w:val="16"/>
        <w:lang w:val="es-ES"/>
      </w:rPr>
    </w:pPr>
  </w:p>
  <w:p w14:paraId="63801499" w14:textId="01E93FC9" w:rsidR="007041A0" w:rsidRPr="00C9509E" w:rsidRDefault="00233BAF" w:rsidP="006A65E3">
    <w:pPr>
      <w:pStyle w:val="Piedepgina"/>
      <w:rPr>
        <w:rFonts w:ascii="Arial" w:hAnsi="Arial" w:cs="Arial"/>
        <w:color w:val="001689"/>
        <w:sz w:val="16"/>
        <w:szCs w:val="16"/>
        <w:lang w:val="es-ES"/>
      </w:rPr>
    </w:pPr>
    <w:r>
      <w:rPr>
        <w:rFonts w:ascii="Arial" w:hAnsi="Arial" w:cs="Arial"/>
        <w:noProof/>
        <w:color w:val="001689"/>
        <w:sz w:val="16"/>
        <w:szCs w:val="16"/>
        <w:lang w:val="es-ES"/>
      </w:rPr>
      <w:drawing>
        <wp:anchor distT="0" distB="0" distL="114300" distR="114300" simplePos="0" relativeHeight="251659264" behindDoc="1" locked="0" layoutInCell="1" allowOverlap="1" wp14:anchorId="14C5FAFC" wp14:editId="67EE1133">
          <wp:simplePos x="0" y="0"/>
          <wp:positionH relativeFrom="column">
            <wp:posOffset>-1067435</wp:posOffset>
          </wp:positionH>
          <wp:positionV relativeFrom="paragraph">
            <wp:posOffset>227965</wp:posOffset>
          </wp:positionV>
          <wp:extent cx="7608047" cy="600971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047" cy="6009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65E3" w:rsidRPr="00C9509E">
      <w:rPr>
        <w:rFonts w:ascii="Arial" w:hAnsi="Arial" w:cs="Arial"/>
        <w:color w:val="001689"/>
        <w:sz w:val="16"/>
        <w:szCs w:val="16"/>
        <w:lang w:val="es-ES"/>
      </w:rPr>
      <w:t xml:space="preserve">Página </w:t>
    </w:r>
    <w:r w:rsidR="006A65E3" w:rsidRPr="00C9509E">
      <w:rPr>
        <w:rFonts w:ascii="Arial" w:hAnsi="Arial" w:cs="Arial"/>
        <w:color w:val="001689"/>
        <w:sz w:val="16"/>
        <w:szCs w:val="16"/>
        <w:lang w:val="es-ES"/>
      </w:rPr>
      <w:fldChar w:fldCharType="begin"/>
    </w:r>
    <w:r w:rsidR="006A65E3" w:rsidRPr="00C9509E">
      <w:rPr>
        <w:rFonts w:ascii="Arial" w:hAnsi="Arial" w:cs="Arial"/>
        <w:color w:val="001689"/>
        <w:sz w:val="16"/>
        <w:szCs w:val="16"/>
        <w:lang w:val="es-ES"/>
      </w:rPr>
      <w:instrText xml:space="preserve"> PAGE </w:instrText>
    </w:r>
    <w:r w:rsidR="006A65E3" w:rsidRPr="00C9509E">
      <w:rPr>
        <w:rFonts w:ascii="Arial" w:hAnsi="Arial" w:cs="Arial"/>
        <w:color w:val="001689"/>
        <w:sz w:val="16"/>
        <w:szCs w:val="16"/>
        <w:lang w:val="es-ES"/>
      </w:rPr>
      <w:fldChar w:fldCharType="separate"/>
    </w:r>
    <w:r w:rsidR="006A65E3" w:rsidRPr="00C9509E">
      <w:rPr>
        <w:rFonts w:ascii="Arial" w:hAnsi="Arial" w:cs="Arial"/>
        <w:color w:val="001689"/>
        <w:sz w:val="16"/>
        <w:szCs w:val="16"/>
        <w:lang w:val="es-ES"/>
      </w:rPr>
      <w:t>1</w:t>
    </w:r>
    <w:r w:rsidR="006A65E3" w:rsidRPr="00C9509E">
      <w:rPr>
        <w:rFonts w:ascii="Arial" w:hAnsi="Arial" w:cs="Arial"/>
        <w:color w:val="001689"/>
        <w:sz w:val="16"/>
        <w:szCs w:val="16"/>
        <w:lang w:val="es-ES"/>
      </w:rPr>
      <w:fldChar w:fldCharType="end"/>
    </w:r>
    <w:r w:rsidR="006A65E3" w:rsidRPr="00C9509E">
      <w:rPr>
        <w:rFonts w:ascii="Arial" w:hAnsi="Arial" w:cs="Arial"/>
        <w:color w:val="001689"/>
        <w:sz w:val="16"/>
        <w:szCs w:val="16"/>
        <w:lang w:val="es-ES"/>
      </w:rPr>
      <w:t xml:space="preserve"> de </w:t>
    </w:r>
    <w:r w:rsidR="006A65E3" w:rsidRPr="00C9509E">
      <w:rPr>
        <w:rFonts w:ascii="Arial" w:hAnsi="Arial" w:cs="Arial"/>
        <w:color w:val="001689"/>
        <w:sz w:val="16"/>
        <w:szCs w:val="16"/>
        <w:lang w:val="es-ES"/>
      </w:rPr>
      <w:fldChar w:fldCharType="begin"/>
    </w:r>
    <w:r w:rsidR="006A65E3" w:rsidRPr="00C9509E">
      <w:rPr>
        <w:rFonts w:ascii="Arial" w:hAnsi="Arial" w:cs="Arial"/>
        <w:color w:val="001689"/>
        <w:sz w:val="16"/>
        <w:szCs w:val="16"/>
        <w:lang w:val="es-ES"/>
      </w:rPr>
      <w:instrText xml:space="preserve"> NUMPAGES </w:instrText>
    </w:r>
    <w:r w:rsidR="006A65E3" w:rsidRPr="00C9509E">
      <w:rPr>
        <w:rFonts w:ascii="Arial" w:hAnsi="Arial" w:cs="Arial"/>
        <w:color w:val="001689"/>
        <w:sz w:val="16"/>
        <w:szCs w:val="16"/>
        <w:lang w:val="es-ES"/>
      </w:rPr>
      <w:fldChar w:fldCharType="separate"/>
    </w:r>
    <w:r w:rsidR="006A65E3" w:rsidRPr="00C9509E">
      <w:rPr>
        <w:rFonts w:ascii="Arial" w:hAnsi="Arial" w:cs="Arial"/>
        <w:color w:val="001689"/>
        <w:sz w:val="16"/>
        <w:szCs w:val="16"/>
        <w:lang w:val="es-ES"/>
      </w:rPr>
      <w:t>2</w:t>
    </w:r>
    <w:r w:rsidR="006A65E3" w:rsidRPr="00C9509E">
      <w:rPr>
        <w:rFonts w:ascii="Arial" w:hAnsi="Arial" w:cs="Arial"/>
        <w:color w:val="001689"/>
        <w:sz w:val="16"/>
        <w:szCs w:val="16"/>
        <w:lang w:val="es-ES"/>
      </w:rPr>
      <w:fldChar w:fldCharType="end"/>
    </w:r>
    <w:r w:rsidR="006A65E3" w:rsidRPr="00C9509E">
      <w:rPr>
        <w:rFonts w:ascii="Arial" w:hAnsi="Arial" w:cs="Arial"/>
        <w:color w:val="001689"/>
        <w:sz w:val="16"/>
        <w:szCs w:val="16"/>
        <w:lang w:val="es-ES"/>
      </w:rPr>
      <w:t xml:space="preserve">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4FD71" w14:textId="77777777" w:rsidR="00072928" w:rsidRDefault="00072928" w:rsidP="002C2F6A">
      <w:r>
        <w:separator/>
      </w:r>
    </w:p>
  </w:footnote>
  <w:footnote w:type="continuationSeparator" w:id="0">
    <w:p w14:paraId="3A86309D" w14:textId="77777777" w:rsidR="00072928" w:rsidRDefault="00072928" w:rsidP="002C2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49B93" w14:textId="222B19C8" w:rsidR="00DF26D2" w:rsidRDefault="0050519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88E193" wp14:editId="68B34FC8">
          <wp:simplePos x="0" y="0"/>
          <wp:positionH relativeFrom="column">
            <wp:posOffset>-1143635</wp:posOffset>
          </wp:positionH>
          <wp:positionV relativeFrom="paragraph">
            <wp:posOffset>-21590</wp:posOffset>
          </wp:positionV>
          <wp:extent cx="7665720" cy="605723"/>
          <wp:effectExtent l="0" t="0" r="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720" cy="6057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10BC3"/>
    <w:multiLevelType w:val="hybridMultilevel"/>
    <w:tmpl w:val="D72E8EC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2C0C"/>
    <w:multiLevelType w:val="hybridMultilevel"/>
    <w:tmpl w:val="2076B3AE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B601A2"/>
    <w:multiLevelType w:val="hybridMultilevel"/>
    <w:tmpl w:val="8A36A38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771C9"/>
    <w:multiLevelType w:val="hybridMultilevel"/>
    <w:tmpl w:val="D4E63A0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E27B0"/>
    <w:multiLevelType w:val="hybridMultilevel"/>
    <w:tmpl w:val="A55C22F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76D00"/>
    <w:multiLevelType w:val="hybridMultilevel"/>
    <w:tmpl w:val="C73A957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6700C"/>
    <w:multiLevelType w:val="hybridMultilevel"/>
    <w:tmpl w:val="99EEE04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251452">
    <w:abstractNumId w:val="1"/>
  </w:num>
  <w:num w:numId="2" w16cid:durableId="1870483099">
    <w:abstractNumId w:val="5"/>
  </w:num>
  <w:num w:numId="3" w16cid:durableId="1381438694">
    <w:abstractNumId w:val="0"/>
  </w:num>
  <w:num w:numId="4" w16cid:durableId="270472548">
    <w:abstractNumId w:val="3"/>
  </w:num>
  <w:num w:numId="5" w16cid:durableId="1533959057">
    <w:abstractNumId w:val="4"/>
  </w:num>
  <w:num w:numId="6" w16cid:durableId="1411466270">
    <w:abstractNumId w:val="6"/>
  </w:num>
  <w:num w:numId="7" w16cid:durableId="850871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F6A"/>
    <w:rsid w:val="000065DD"/>
    <w:rsid w:val="00015894"/>
    <w:rsid w:val="00020599"/>
    <w:rsid w:val="0003567B"/>
    <w:rsid w:val="00036A53"/>
    <w:rsid w:val="00045203"/>
    <w:rsid w:val="00053112"/>
    <w:rsid w:val="00054E3C"/>
    <w:rsid w:val="000631B2"/>
    <w:rsid w:val="0006482E"/>
    <w:rsid w:val="0006752B"/>
    <w:rsid w:val="00067CAA"/>
    <w:rsid w:val="00067D9B"/>
    <w:rsid w:val="000714A2"/>
    <w:rsid w:val="00071E83"/>
    <w:rsid w:val="00072915"/>
    <w:rsid w:val="00072928"/>
    <w:rsid w:val="00073DA8"/>
    <w:rsid w:val="00080070"/>
    <w:rsid w:val="00082B7C"/>
    <w:rsid w:val="00085D18"/>
    <w:rsid w:val="00087400"/>
    <w:rsid w:val="00090A97"/>
    <w:rsid w:val="000A3AD9"/>
    <w:rsid w:val="000B572B"/>
    <w:rsid w:val="000C3052"/>
    <w:rsid w:val="000D154C"/>
    <w:rsid w:val="000D7785"/>
    <w:rsid w:val="000F0F9B"/>
    <w:rsid w:val="000F3C78"/>
    <w:rsid w:val="00104902"/>
    <w:rsid w:val="001056F2"/>
    <w:rsid w:val="0011079B"/>
    <w:rsid w:val="0012554D"/>
    <w:rsid w:val="00132391"/>
    <w:rsid w:val="00132DE5"/>
    <w:rsid w:val="0013373A"/>
    <w:rsid w:val="00134A79"/>
    <w:rsid w:val="001362A1"/>
    <w:rsid w:val="001471B7"/>
    <w:rsid w:val="001503AA"/>
    <w:rsid w:val="00150416"/>
    <w:rsid w:val="00151B67"/>
    <w:rsid w:val="00151C55"/>
    <w:rsid w:val="00152F59"/>
    <w:rsid w:val="001546E0"/>
    <w:rsid w:val="001807B4"/>
    <w:rsid w:val="0019731D"/>
    <w:rsid w:val="00197C9F"/>
    <w:rsid w:val="001A2B5C"/>
    <w:rsid w:val="001A5510"/>
    <w:rsid w:val="001B0753"/>
    <w:rsid w:val="001B46D1"/>
    <w:rsid w:val="001D29EF"/>
    <w:rsid w:val="001E1A52"/>
    <w:rsid w:val="001E1E57"/>
    <w:rsid w:val="00204910"/>
    <w:rsid w:val="0021707E"/>
    <w:rsid w:val="002231E0"/>
    <w:rsid w:val="00230462"/>
    <w:rsid w:val="00233BAF"/>
    <w:rsid w:val="00234C80"/>
    <w:rsid w:val="002354F4"/>
    <w:rsid w:val="0024349E"/>
    <w:rsid w:val="0024791C"/>
    <w:rsid w:val="00251FC7"/>
    <w:rsid w:val="0025461B"/>
    <w:rsid w:val="00256F6C"/>
    <w:rsid w:val="00272041"/>
    <w:rsid w:val="002753E2"/>
    <w:rsid w:val="00276520"/>
    <w:rsid w:val="002811F0"/>
    <w:rsid w:val="00282DE8"/>
    <w:rsid w:val="00286508"/>
    <w:rsid w:val="00286D51"/>
    <w:rsid w:val="002A494E"/>
    <w:rsid w:val="002A5BCF"/>
    <w:rsid w:val="002A6FEE"/>
    <w:rsid w:val="002A75C8"/>
    <w:rsid w:val="002B40E1"/>
    <w:rsid w:val="002B775C"/>
    <w:rsid w:val="002C0815"/>
    <w:rsid w:val="002C268A"/>
    <w:rsid w:val="002C2F6A"/>
    <w:rsid w:val="002D1FDC"/>
    <w:rsid w:val="002D2766"/>
    <w:rsid w:val="002E245D"/>
    <w:rsid w:val="002E6EA6"/>
    <w:rsid w:val="002E720C"/>
    <w:rsid w:val="002F094A"/>
    <w:rsid w:val="002F0AAF"/>
    <w:rsid w:val="00303733"/>
    <w:rsid w:val="003176B3"/>
    <w:rsid w:val="00323AF6"/>
    <w:rsid w:val="003364D2"/>
    <w:rsid w:val="003379AF"/>
    <w:rsid w:val="00342B72"/>
    <w:rsid w:val="003462F4"/>
    <w:rsid w:val="00350344"/>
    <w:rsid w:val="00362CF8"/>
    <w:rsid w:val="003753C9"/>
    <w:rsid w:val="0038043E"/>
    <w:rsid w:val="003911BD"/>
    <w:rsid w:val="0039645D"/>
    <w:rsid w:val="003A510E"/>
    <w:rsid w:val="003A7CCA"/>
    <w:rsid w:val="003B5BEE"/>
    <w:rsid w:val="003C7B43"/>
    <w:rsid w:val="003E15AA"/>
    <w:rsid w:val="003E51DC"/>
    <w:rsid w:val="003F20D1"/>
    <w:rsid w:val="003F223D"/>
    <w:rsid w:val="003F4DA8"/>
    <w:rsid w:val="003F76F7"/>
    <w:rsid w:val="003F7C83"/>
    <w:rsid w:val="00400BC7"/>
    <w:rsid w:val="00432D4F"/>
    <w:rsid w:val="0045113F"/>
    <w:rsid w:val="004627C3"/>
    <w:rsid w:val="00464807"/>
    <w:rsid w:val="00470A1F"/>
    <w:rsid w:val="00473AED"/>
    <w:rsid w:val="004831CF"/>
    <w:rsid w:val="00485BBA"/>
    <w:rsid w:val="00493808"/>
    <w:rsid w:val="004A2393"/>
    <w:rsid w:val="004A7EE3"/>
    <w:rsid w:val="004B7D7C"/>
    <w:rsid w:val="004C1B9D"/>
    <w:rsid w:val="004D5F88"/>
    <w:rsid w:val="004E0D7B"/>
    <w:rsid w:val="004E2C21"/>
    <w:rsid w:val="004E4C62"/>
    <w:rsid w:val="004E79D3"/>
    <w:rsid w:val="00500520"/>
    <w:rsid w:val="00505197"/>
    <w:rsid w:val="0051567A"/>
    <w:rsid w:val="00516C0C"/>
    <w:rsid w:val="00523478"/>
    <w:rsid w:val="00523DC3"/>
    <w:rsid w:val="00545C9C"/>
    <w:rsid w:val="00554DBC"/>
    <w:rsid w:val="0055637A"/>
    <w:rsid w:val="00557025"/>
    <w:rsid w:val="0056539F"/>
    <w:rsid w:val="005676D8"/>
    <w:rsid w:val="00570C69"/>
    <w:rsid w:val="00583A0D"/>
    <w:rsid w:val="005966C4"/>
    <w:rsid w:val="005A1BDB"/>
    <w:rsid w:val="005A1D3A"/>
    <w:rsid w:val="005A76B7"/>
    <w:rsid w:val="005B16FF"/>
    <w:rsid w:val="005C0BA9"/>
    <w:rsid w:val="005C1C40"/>
    <w:rsid w:val="005C1D68"/>
    <w:rsid w:val="005C4584"/>
    <w:rsid w:val="005C63EC"/>
    <w:rsid w:val="005D438C"/>
    <w:rsid w:val="005D54FA"/>
    <w:rsid w:val="005D65F8"/>
    <w:rsid w:val="005E3792"/>
    <w:rsid w:val="005F1F67"/>
    <w:rsid w:val="005F2D29"/>
    <w:rsid w:val="005F4B70"/>
    <w:rsid w:val="005F4C7F"/>
    <w:rsid w:val="00613EB1"/>
    <w:rsid w:val="00616A16"/>
    <w:rsid w:val="00624CBF"/>
    <w:rsid w:val="00630249"/>
    <w:rsid w:val="00647AD3"/>
    <w:rsid w:val="0065131C"/>
    <w:rsid w:val="00652AA8"/>
    <w:rsid w:val="00663A5F"/>
    <w:rsid w:val="006668AD"/>
    <w:rsid w:val="006672D8"/>
    <w:rsid w:val="0066748E"/>
    <w:rsid w:val="006712E8"/>
    <w:rsid w:val="00674D31"/>
    <w:rsid w:val="006900F9"/>
    <w:rsid w:val="00691D3C"/>
    <w:rsid w:val="00693262"/>
    <w:rsid w:val="00697817"/>
    <w:rsid w:val="006A13F2"/>
    <w:rsid w:val="006A58D3"/>
    <w:rsid w:val="006A65E3"/>
    <w:rsid w:val="006B4BE1"/>
    <w:rsid w:val="006C43BF"/>
    <w:rsid w:val="006D032F"/>
    <w:rsid w:val="006D33E0"/>
    <w:rsid w:val="006E6BD7"/>
    <w:rsid w:val="006F1F01"/>
    <w:rsid w:val="006F5A99"/>
    <w:rsid w:val="007041A0"/>
    <w:rsid w:val="00705BEE"/>
    <w:rsid w:val="007155EB"/>
    <w:rsid w:val="0071673B"/>
    <w:rsid w:val="00725A7B"/>
    <w:rsid w:val="00731E79"/>
    <w:rsid w:val="00734F67"/>
    <w:rsid w:val="0074170F"/>
    <w:rsid w:val="00743D96"/>
    <w:rsid w:val="007448C0"/>
    <w:rsid w:val="007456A5"/>
    <w:rsid w:val="00761BAF"/>
    <w:rsid w:val="00763820"/>
    <w:rsid w:val="00770D05"/>
    <w:rsid w:val="007724D8"/>
    <w:rsid w:val="00791DB2"/>
    <w:rsid w:val="00791E27"/>
    <w:rsid w:val="007A10C9"/>
    <w:rsid w:val="007A1793"/>
    <w:rsid w:val="007A72F2"/>
    <w:rsid w:val="007B0C1B"/>
    <w:rsid w:val="007B4BE5"/>
    <w:rsid w:val="007C3754"/>
    <w:rsid w:val="007D4E0D"/>
    <w:rsid w:val="007E6A5D"/>
    <w:rsid w:val="007E7E83"/>
    <w:rsid w:val="007F06DD"/>
    <w:rsid w:val="008130EB"/>
    <w:rsid w:val="008146E3"/>
    <w:rsid w:val="00816B4C"/>
    <w:rsid w:val="00832A7E"/>
    <w:rsid w:val="008334C4"/>
    <w:rsid w:val="008439F5"/>
    <w:rsid w:val="00851166"/>
    <w:rsid w:val="00860202"/>
    <w:rsid w:val="008649E6"/>
    <w:rsid w:val="00873043"/>
    <w:rsid w:val="00886950"/>
    <w:rsid w:val="008920F8"/>
    <w:rsid w:val="008949A6"/>
    <w:rsid w:val="00895FF1"/>
    <w:rsid w:val="008961A6"/>
    <w:rsid w:val="008A1D07"/>
    <w:rsid w:val="008A59FC"/>
    <w:rsid w:val="008A76BD"/>
    <w:rsid w:val="008B0C74"/>
    <w:rsid w:val="008B1CED"/>
    <w:rsid w:val="008B2AB9"/>
    <w:rsid w:val="008C28DC"/>
    <w:rsid w:val="008C2C0B"/>
    <w:rsid w:val="008C3BC1"/>
    <w:rsid w:val="008C5328"/>
    <w:rsid w:val="008D133E"/>
    <w:rsid w:val="008E0A89"/>
    <w:rsid w:val="008E4ED9"/>
    <w:rsid w:val="00901963"/>
    <w:rsid w:val="009064E7"/>
    <w:rsid w:val="00906BB5"/>
    <w:rsid w:val="00906D2E"/>
    <w:rsid w:val="009109FA"/>
    <w:rsid w:val="00944A8A"/>
    <w:rsid w:val="009531C5"/>
    <w:rsid w:val="00953F96"/>
    <w:rsid w:val="009545CC"/>
    <w:rsid w:val="00954ABD"/>
    <w:rsid w:val="009554BC"/>
    <w:rsid w:val="00985802"/>
    <w:rsid w:val="0099188A"/>
    <w:rsid w:val="009953D5"/>
    <w:rsid w:val="00995BA5"/>
    <w:rsid w:val="00995D64"/>
    <w:rsid w:val="009970B4"/>
    <w:rsid w:val="009B0D8E"/>
    <w:rsid w:val="009B7FB6"/>
    <w:rsid w:val="009C2324"/>
    <w:rsid w:val="009C2531"/>
    <w:rsid w:val="009D2E3B"/>
    <w:rsid w:val="009E0933"/>
    <w:rsid w:val="009F3A1E"/>
    <w:rsid w:val="00A013E4"/>
    <w:rsid w:val="00A01E61"/>
    <w:rsid w:val="00A01FE4"/>
    <w:rsid w:val="00A02132"/>
    <w:rsid w:val="00A1586A"/>
    <w:rsid w:val="00A15B29"/>
    <w:rsid w:val="00A17732"/>
    <w:rsid w:val="00A2423C"/>
    <w:rsid w:val="00A25872"/>
    <w:rsid w:val="00A329C8"/>
    <w:rsid w:val="00A35AB1"/>
    <w:rsid w:val="00A363C4"/>
    <w:rsid w:val="00A4724E"/>
    <w:rsid w:val="00A63EF1"/>
    <w:rsid w:val="00A82BC2"/>
    <w:rsid w:val="00A9082F"/>
    <w:rsid w:val="00AA05E7"/>
    <w:rsid w:val="00AB23D4"/>
    <w:rsid w:val="00AB4733"/>
    <w:rsid w:val="00AC0400"/>
    <w:rsid w:val="00AD4265"/>
    <w:rsid w:val="00AD6ADD"/>
    <w:rsid w:val="00AE31C0"/>
    <w:rsid w:val="00AE5E45"/>
    <w:rsid w:val="00B04DA5"/>
    <w:rsid w:val="00B2059B"/>
    <w:rsid w:val="00B279DD"/>
    <w:rsid w:val="00B462EF"/>
    <w:rsid w:val="00B479B7"/>
    <w:rsid w:val="00B47BB0"/>
    <w:rsid w:val="00B54BC8"/>
    <w:rsid w:val="00B63912"/>
    <w:rsid w:val="00B64BE4"/>
    <w:rsid w:val="00B92861"/>
    <w:rsid w:val="00B932F0"/>
    <w:rsid w:val="00B97588"/>
    <w:rsid w:val="00BA78B3"/>
    <w:rsid w:val="00BB1D24"/>
    <w:rsid w:val="00BC284F"/>
    <w:rsid w:val="00BC3110"/>
    <w:rsid w:val="00BD29E6"/>
    <w:rsid w:val="00BD4CD7"/>
    <w:rsid w:val="00BE4C6E"/>
    <w:rsid w:val="00BE4F84"/>
    <w:rsid w:val="00BF0B1B"/>
    <w:rsid w:val="00C00B57"/>
    <w:rsid w:val="00C07ADC"/>
    <w:rsid w:val="00C130AC"/>
    <w:rsid w:val="00C130C6"/>
    <w:rsid w:val="00C16423"/>
    <w:rsid w:val="00C22AFC"/>
    <w:rsid w:val="00C27840"/>
    <w:rsid w:val="00C30D6F"/>
    <w:rsid w:val="00C36D36"/>
    <w:rsid w:val="00C43D0A"/>
    <w:rsid w:val="00C54F7F"/>
    <w:rsid w:val="00C61DFA"/>
    <w:rsid w:val="00C6253B"/>
    <w:rsid w:val="00C6769B"/>
    <w:rsid w:val="00C87EC2"/>
    <w:rsid w:val="00C9509E"/>
    <w:rsid w:val="00C95F18"/>
    <w:rsid w:val="00CA4ABD"/>
    <w:rsid w:val="00CB2A6A"/>
    <w:rsid w:val="00CB71F6"/>
    <w:rsid w:val="00CC1A38"/>
    <w:rsid w:val="00CC71B1"/>
    <w:rsid w:val="00CE3F48"/>
    <w:rsid w:val="00CE4366"/>
    <w:rsid w:val="00D02ED3"/>
    <w:rsid w:val="00D0449E"/>
    <w:rsid w:val="00D138CB"/>
    <w:rsid w:val="00D14598"/>
    <w:rsid w:val="00D15382"/>
    <w:rsid w:val="00D26877"/>
    <w:rsid w:val="00D33132"/>
    <w:rsid w:val="00D37EE4"/>
    <w:rsid w:val="00D40B91"/>
    <w:rsid w:val="00D57710"/>
    <w:rsid w:val="00D638D0"/>
    <w:rsid w:val="00D65B22"/>
    <w:rsid w:val="00D67064"/>
    <w:rsid w:val="00D77B7F"/>
    <w:rsid w:val="00D86929"/>
    <w:rsid w:val="00D9375B"/>
    <w:rsid w:val="00DA3C9C"/>
    <w:rsid w:val="00DA5122"/>
    <w:rsid w:val="00DA667C"/>
    <w:rsid w:val="00DA7B2E"/>
    <w:rsid w:val="00DB14E0"/>
    <w:rsid w:val="00DC029A"/>
    <w:rsid w:val="00DC5D5A"/>
    <w:rsid w:val="00DD60CE"/>
    <w:rsid w:val="00DD7FCF"/>
    <w:rsid w:val="00DE6687"/>
    <w:rsid w:val="00DF267B"/>
    <w:rsid w:val="00DF26D2"/>
    <w:rsid w:val="00DF3D02"/>
    <w:rsid w:val="00E23BF8"/>
    <w:rsid w:val="00E30069"/>
    <w:rsid w:val="00E30158"/>
    <w:rsid w:val="00E32040"/>
    <w:rsid w:val="00E330A3"/>
    <w:rsid w:val="00E4744B"/>
    <w:rsid w:val="00E5698A"/>
    <w:rsid w:val="00E60E2D"/>
    <w:rsid w:val="00E6173C"/>
    <w:rsid w:val="00E62A15"/>
    <w:rsid w:val="00E63C44"/>
    <w:rsid w:val="00E840E8"/>
    <w:rsid w:val="00E91F5C"/>
    <w:rsid w:val="00E921CB"/>
    <w:rsid w:val="00E94617"/>
    <w:rsid w:val="00E97113"/>
    <w:rsid w:val="00EA28D9"/>
    <w:rsid w:val="00EB2582"/>
    <w:rsid w:val="00ED341B"/>
    <w:rsid w:val="00EE32AF"/>
    <w:rsid w:val="00EE6110"/>
    <w:rsid w:val="00EE7C16"/>
    <w:rsid w:val="00F0090E"/>
    <w:rsid w:val="00F068AF"/>
    <w:rsid w:val="00F138E2"/>
    <w:rsid w:val="00F27C03"/>
    <w:rsid w:val="00F343E1"/>
    <w:rsid w:val="00F377DC"/>
    <w:rsid w:val="00F4014E"/>
    <w:rsid w:val="00F4041C"/>
    <w:rsid w:val="00F40C82"/>
    <w:rsid w:val="00F5024F"/>
    <w:rsid w:val="00F5050F"/>
    <w:rsid w:val="00F67C81"/>
    <w:rsid w:val="00F74A3F"/>
    <w:rsid w:val="00F76063"/>
    <w:rsid w:val="00F8064F"/>
    <w:rsid w:val="00F94F01"/>
    <w:rsid w:val="00F97906"/>
    <w:rsid w:val="00FA0086"/>
    <w:rsid w:val="00FA43EE"/>
    <w:rsid w:val="00FA6D2B"/>
    <w:rsid w:val="00FB38EF"/>
    <w:rsid w:val="00FB7801"/>
    <w:rsid w:val="00FD5E35"/>
    <w:rsid w:val="00FD627F"/>
    <w:rsid w:val="00FD6623"/>
    <w:rsid w:val="00FD749D"/>
    <w:rsid w:val="00FF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04C43"/>
  <w15:chartTrackingRefBased/>
  <w15:docId w15:val="{77EF336B-CB49-034C-9A27-26871250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91F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C2F6A"/>
  </w:style>
  <w:style w:type="paragraph" w:styleId="Piedepgina">
    <w:name w:val="footer"/>
    <w:basedOn w:val="Normal"/>
    <w:link w:val="PiedepginaCar"/>
    <w:uiPriority w:val="99"/>
    <w:unhideWhenUsed/>
    <w:rsid w:val="002C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C2F6A"/>
  </w:style>
  <w:style w:type="character" w:customStyle="1" w:styleId="Ninguno">
    <w:name w:val="Ninguno"/>
    <w:rsid w:val="00272041"/>
    <w:rPr>
      <w:lang w:val="es-ES_tradnl"/>
    </w:rPr>
  </w:style>
  <w:style w:type="paragraph" w:styleId="Prrafodelista">
    <w:name w:val="List Paragraph"/>
    <w:basedOn w:val="Normal"/>
    <w:uiPriority w:val="34"/>
    <w:qFormat/>
    <w:rsid w:val="00272041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Times New Roman" w:eastAsia="Arial Unicode MS" w:hAnsi="Times New Roman" w:cs="Times New Roman"/>
      <w:bdr w:val="nil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E91F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65131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5131C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4D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4DA5"/>
    <w:rPr>
      <w:rFonts w:ascii="Segoe UI" w:eastAsiaTheme="minorEastAsia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E5698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ge.c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31231BFF13C44E8665DF3B534666A0" ma:contentTypeVersion="13" ma:contentTypeDescription="Crear nuevo documento." ma:contentTypeScope="" ma:versionID="add1abfec5483f534835b0db312db051">
  <xsd:schema xmlns:xsd="http://www.w3.org/2001/XMLSchema" xmlns:xs="http://www.w3.org/2001/XMLSchema" xmlns:p="http://schemas.microsoft.com/office/2006/metadata/properties" xmlns:ns2="f0ab1b89-ec7e-42d2-beb0-9a47c17cbda4" xmlns:ns3="b19c9e5b-6018-45aa-ace3-112346136d0b" targetNamespace="http://schemas.microsoft.com/office/2006/metadata/properties" ma:root="true" ma:fieldsID="ed47b8de9eaee5fb2284babfaabed6d7" ns2:_="" ns3:_="">
    <xsd:import namespace="f0ab1b89-ec7e-42d2-beb0-9a47c17cbda4"/>
    <xsd:import namespace="b19c9e5b-6018-45aa-ace3-112346136d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b1b89-ec7e-42d2-beb0-9a47c17cb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c9e5b-6018-45aa-ace3-112346136d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29EE7E-6E37-4A9B-BBBC-60D44CAC60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57C894-9816-4D7E-9297-FFD3F1697E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605E57-C20A-4BD4-B0EA-858482FAEC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7CD4A1-1CE3-43DB-8263-890D938DF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ab1b89-ec7e-42d2-beb0-9a47c17cbda4"/>
    <ds:schemaRef ds:uri="b19c9e5b-6018-45aa-ace3-112346136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Goycoolea E.</dc:creator>
  <cp:keywords/>
  <dc:description/>
  <cp:lastModifiedBy>Rodrigo Antonio Urzua Maturana</cp:lastModifiedBy>
  <cp:revision>3</cp:revision>
  <cp:lastPrinted>2023-02-23T21:33:00Z</cp:lastPrinted>
  <dcterms:created xsi:type="dcterms:W3CDTF">2024-10-09T17:52:00Z</dcterms:created>
  <dcterms:modified xsi:type="dcterms:W3CDTF">2024-10-09T17:53:00Z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0x0101004831231BFF13C44E8665DF3B534666A0</vt:lpwstr>
  </property>
</Properties>
</file>